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44" w:rsidRPr="00EC0F22" w:rsidRDefault="00845744" w:rsidP="0084574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A"/>
          <w:sz w:val="52"/>
          <w:szCs w:val="52"/>
        </w:rPr>
      </w:pPr>
      <w:r w:rsidRPr="00EC0F22">
        <w:rPr>
          <w:rFonts w:ascii="Calibri" w:hAnsi="Calibri" w:cs="Calibri"/>
          <w:b/>
          <w:bCs/>
          <w:color w:val="00000A"/>
          <w:sz w:val="52"/>
          <w:szCs w:val="52"/>
        </w:rPr>
        <w:t>Parkovací karta</w:t>
      </w:r>
    </w:p>
    <w:tbl>
      <w:tblPr>
        <w:tblW w:w="0" w:type="auto"/>
        <w:tblInd w:w="-8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087"/>
        <w:gridCol w:w="3111"/>
        <w:gridCol w:w="3992"/>
      </w:tblGrid>
      <w:tr w:rsidR="00845744" w:rsidTr="00DE1C16">
        <w:trPr>
          <w:trHeight w:val="567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proofErr w:type="gramStart"/>
            <w:r>
              <w:rPr>
                <w:rFonts w:ascii="Calibri" w:hAnsi="Calibri" w:cs="Calibri"/>
                <w:color w:val="00000A"/>
                <w:lang w:val="cs"/>
              </w:rPr>
              <w:t>Země - město</w:t>
            </w:r>
            <w:proofErr w:type="gramEnd"/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Chorvatsko</w:t>
            </w:r>
          </w:p>
        </w:tc>
        <w:tc>
          <w:tcPr>
            <w:tcW w:w="3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45744" w:rsidRDefault="00E3233A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A"/>
                <w:lang w:val="cs"/>
              </w:rPr>
              <w:t>Umag</w:t>
            </w:r>
            <w:proofErr w:type="spellEnd"/>
          </w:p>
        </w:tc>
      </w:tr>
      <w:tr w:rsidR="00845744" w:rsidTr="00DE1C16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GPS navigace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E3233A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 w:val="cs"/>
              </w:rPr>
              <w:t>45.42316</w:t>
            </w:r>
            <w:r w:rsidR="00845744">
              <w:rPr>
                <w:rFonts w:ascii="Calibri" w:hAnsi="Calibri" w:cs="Calibri"/>
                <w:color w:val="00000A"/>
                <w:sz w:val="24"/>
                <w:szCs w:val="24"/>
                <w:lang w:val="cs"/>
              </w:rPr>
              <w:t>°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E3233A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 w:val="cs"/>
              </w:rPr>
              <w:t>13.52784</w:t>
            </w:r>
            <w:r w:rsidR="00845744">
              <w:rPr>
                <w:rFonts w:ascii="Calibri" w:hAnsi="Calibri" w:cs="Calibri"/>
                <w:color w:val="00000A"/>
                <w:sz w:val="24"/>
                <w:szCs w:val="24"/>
                <w:lang w:val="cs"/>
              </w:rPr>
              <w:t>°</w:t>
            </w:r>
          </w:p>
        </w:tc>
      </w:tr>
      <w:tr w:rsidR="00845744" w:rsidTr="00DE1C16">
        <w:tblPrEx>
          <w:tblCellMar>
            <w:left w:w="106" w:type="dxa"/>
            <w:right w:w="106" w:type="dxa"/>
          </w:tblCellMar>
        </w:tblPrEx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Voda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ne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</w:tr>
      <w:tr w:rsidR="00845744" w:rsidTr="00DE1C16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Elektřina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ne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</w:tr>
      <w:tr w:rsidR="00845744" w:rsidTr="00DE1C16">
        <w:tblPrEx>
          <w:tblCellMar>
            <w:left w:w="106" w:type="dxa"/>
            <w:right w:w="106" w:type="dxa"/>
          </w:tblCellMar>
        </w:tblPrEx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Odpadní jímka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ne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</w:tr>
      <w:tr w:rsidR="00845744" w:rsidTr="00DE1C16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Cena parkoviště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lang w:val="cs"/>
              </w:rPr>
              <w:t>zdarma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</w:tr>
      <w:tr w:rsidR="00845744" w:rsidTr="00DE1C16">
        <w:tblPrEx>
          <w:tblCellMar>
            <w:left w:w="106" w:type="dxa"/>
            <w:right w:w="106" w:type="dxa"/>
          </w:tblCellMar>
        </w:tblPrEx>
        <w:trPr>
          <w:trHeight w:val="1526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845744" w:rsidP="00D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Popis místa</w:t>
            </w:r>
          </w:p>
        </w:tc>
        <w:tc>
          <w:tcPr>
            <w:tcW w:w="7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45744" w:rsidRDefault="00E3233A" w:rsidP="00DE1C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cs"/>
              </w:rPr>
            </w:pPr>
            <w:r>
              <w:rPr>
                <w:rFonts w:ascii="Calibri" w:hAnsi="Calibri" w:cs="Calibri"/>
                <w:color w:val="00000A"/>
                <w:lang w:val="cs"/>
              </w:rPr>
              <w:t>Parkoviště u Kauflandu kousek od centra města</w:t>
            </w:r>
            <w:r w:rsidR="00845744">
              <w:rPr>
                <w:rFonts w:ascii="Calibri" w:hAnsi="Calibri" w:cs="Calibri"/>
                <w:color w:val="00000A"/>
                <w:lang w:val="cs"/>
              </w:rPr>
              <w:t>.</w:t>
            </w:r>
            <w:r>
              <w:rPr>
                <w:rFonts w:ascii="Calibri" w:hAnsi="Calibri" w:cs="Calibri"/>
                <w:color w:val="00000A"/>
                <w:lang w:val="cs"/>
              </w:rPr>
              <w:t xml:space="preserve"> Zatím je to tu bez omezení ve městě je několik parkovišť  zdarma ale jen do 21.00  do rána je tu zákaz parkování </w:t>
            </w:r>
            <w:proofErr w:type="spellStart"/>
            <w:r>
              <w:rPr>
                <w:rFonts w:ascii="Calibri" w:hAnsi="Calibri" w:cs="Calibri"/>
                <w:color w:val="00000A"/>
                <w:lang w:val="cs"/>
              </w:rPr>
              <w:t>bydlikum</w:t>
            </w:r>
            <w:proofErr w:type="spellEnd"/>
            <w:r>
              <w:rPr>
                <w:rFonts w:ascii="Calibri" w:hAnsi="Calibri" w:cs="Calibri"/>
                <w:color w:val="00000A"/>
                <w:lang w:val="cs"/>
              </w:rPr>
              <w:t xml:space="preserve"> tedy od 21 – 6 hod.</w:t>
            </w:r>
            <w:bookmarkStart w:id="0" w:name="_GoBack"/>
            <w:bookmarkEnd w:id="0"/>
          </w:p>
        </w:tc>
      </w:tr>
    </w:tbl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A"/>
          <w:sz w:val="32"/>
          <w:szCs w:val="32"/>
          <w:lang w:val="cs"/>
        </w:rPr>
      </w:pPr>
      <w:r>
        <w:rPr>
          <w:rFonts w:ascii="Calibri" w:hAnsi="Calibri" w:cs="Calibri"/>
          <w:b/>
          <w:bCs/>
          <w:color w:val="00000A"/>
          <w:sz w:val="32"/>
          <w:szCs w:val="32"/>
          <w:lang w:val="cs"/>
        </w:rPr>
        <w:t>Foto parkoviště</w:t>
      </w: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845744" w:rsidRDefault="00845744" w:rsidP="00845744"/>
    <w:p w:rsidR="0043521A" w:rsidRDefault="0043521A"/>
    <w:sectPr w:rsidR="0043521A" w:rsidSect="002F7D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3C7D89"/>
    <w:rsid w:val="0043521A"/>
    <w:rsid w:val="00676C2D"/>
    <w:rsid w:val="00845744"/>
    <w:rsid w:val="008B3D1B"/>
    <w:rsid w:val="00E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A38C"/>
  <w15:chartTrackingRefBased/>
  <w15:docId w15:val="{DD81AFC3-3EE6-4F2A-900A-F974D76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45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Flíček Dethleffs</dc:creator>
  <cp:keywords/>
  <dc:description/>
  <cp:lastModifiedBy>Flíček Dethleffs</cp:lastModifiedBy>
  <cp:revision>5</cp:revision>
  <dcterms:created xsi:type="dcterms:W3CDTF">2016-12-13T16:13:00Z</dcterms:created>
  <dcterms:modified xsi:type="dcterms:W3CDTF">2016-12-14T12:59:00Z</dcterms:modified>
</cp:coreProperties>
</file>